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BE2143">
      <w:pPr>
        <w:pStyle w:val="7"/>
        <w:spacing w:before="0" w:beforeAutospacing="0" w:after="0" w:afterAutospacing="0"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7B72FDCA"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联交所集团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公开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招聘岗位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信息表</w:t>
      </w:r>
    </w:p>
    <w:tbl>
      <w:tblPr>
        <w:tblStyle w:val="9"/>
        <w:tblW w:w="14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23"/>
        <w:gridCol w:w="788"/>
        <w:gridCol w:w="840"/>
        <w:gridCol w:w="6349"/>
        <w:gridCol w:w="4203"/>
      </w:tblGrid>
      <w:tr w14:paraId="4BCF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4" w:type="dxa"/>
            <w:vAlign w:val="center"/>
          </w:tcPr>
          <w:p w14:paraId="6A59EA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123" w:type="dxa"/>
            <w:vAlign w:val="center"/>
          </w:tcPr>
          <w:p w14:paraId="1E3587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720C6A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788" w:type="dxa"/>
            <w:vAlign w:val="center"/>
          </w:tcPr>
          <w:p w14:paraId="197946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招聘类型</w:t>
            </w:r>
          </w:p>
        </w:tc>
        <w:tc>
          <w:tcPr>
            <w:tcW w:w="840" w:type="dxa"/>
            <w:vAlign w:val="center"/>
          </w:tcPr>
          <w:p w14:paraId="212905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6349" w:type="dxa"/>
            <w:vAlign w:val="center"/>
          </w:tcPr>
          <w:p w14:paraId="34F670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203" w:type="dxa"/>
            <w:vAlign w:val="center"/>
          </w:tcPr>
          <w:p w14:paraId="6BE4A3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资格条件</w:t>
            </w:r>
          </w:p>
        </w:tc>
      </w:tr>
      <w:tr w14:paraId="0E1D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4" w:type="dxa"/>
            <w:vAlign w:val="center"/>
          </w:tcPr>
          <w:p w14:paraId="0FA875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中央单位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区域交易分中心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交易服务岗</w:t>
            </w:r>
          </w:p>
        </w:tc>
        <w:tc>
          <w:tcPr>
            <w:tcW w:w="1123" w:type="dxa"/>
            <w:vAlign w:val="center"/>
          </w:tcPr>
          <w:p w14:paraId="6BAC4C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重庆市、</w:t>
            </w:r>
          </w:p>
          <w:p w14:paraId="62CC07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北京市</w:t>
            </w:r>
          </w:p>
        </w:tc>
        <w:tc>
          <w:tcPr>
            <w:tcW w:w="788" w:type="dxa"/>
            <w:vAlign w:val="center"/>
          </w:tcPr>
          <w:p w14:paraId="2E015E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社招</w:t>
            </w:r>
          </w:p>
        </w:tc>
        <w:tc>
          <w:tcPr>
            <w:tcW w:w="840" w:type="dxa"/>
            <w:vAlign w:val="center"/>
          </w:tcPr>
          <w:p w14:paraId="2642F9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</w:tc>
        <w:tc>
          <w:tcPr>
            <w:tcW w:w="6349" w:type="dxa"/>
            <w:vAlign w:val="center"/>
          </w:tcPr>
          <w:p w14:paraId="3385F7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1.负责拓展中央企业、中央金融企业、中央国家机关及事业单位国有资产交易业务工作；</w:t>
            </w:r>
          </w:p>
          <w:p w14:paraId="6BC816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2.负责拓展重庆市外地方国资、集体企业及非国有的产（股）权、资产转让、企业增资、资产租赁及特许经营权等交易业务工作；</w:t>
            </w:r>
          </w:p>
          <w:p w14:paraId="175665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定期拜访央企客户，深入了解客户需求，做好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交易项目的咨询、洽谈、方案策划、初审、挂牌及其他相关服务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203" w:type="dxa"/>
            <w:vAlign w:val="center"/>
          </w:tcPr>
          <w:p w14:paraId="35CE0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1.原则上年龄不超过35周岁（19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日后出生）；</w:t>
            </w:r>
          </w:p>
          <w:p w14:paraId="40A06F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2.大学本科及以上学历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专业为管理学、经济学、法学、文学、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理学、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工学；</w:t>
            </w:r>
          </w:p>
          <w:p w14:paraId="2DC9BD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3.具备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6个月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以上工作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</w:t>
            </w:r>
          </w:p>
          <w:p w14:paraId="54D969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.具有良好的敬业精神和职业道德，符合岗位需要的专业、经验、能力水平等要求；</w:t>
            </w:r>
          </w:p>
          <w:p w14:paraId="0BC626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.具有良好心理素质及正常履行工作职责的身体条件。</w:t>
            </w:r>
          </w:p>
        </w:tc>
      </w:tr>
      <w:tr w14:paraId="4EC9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104" w:type="dxa"/>
            <w:vAlign w:val="center"/>
          </w:tcPr>
          <w:p w14:paraId="3E4E48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区县共建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分中心交易服务岗</w:t>
            </w:r>
          </w:p>
        </w:tc>
        <w:tc>
          <w:tcPr>
            <w:tcW w:w="1123" w:type="dxa"/>
            <w:vAlign w:val="center"/>
          </w:tcPr>
          <w:p w14:paraId="4E72F7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重庆市区县</w:t>
            </w:r>
          </w:p>
        </w:tc>
        <w:tc>
          <w:tcPr>
            <w:tcW w:w="788" w:type="dxa"/>
            <w:vAlign w:val="center"/>
          </w:tcPr>
          <w:p w14:paraId="2CC4AB3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社招</w:t>
            </w:r>
          </w:p>
        </w:tc>
        <w:tc>
          <w:tcPr>
            <w:tcW w:w="840" w:type="dxa"/>
            <w:vAlign w:val="center"/>
          </w:tcPr>
          <w:p w14:paraId="72269AF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3人</w:t>
            </w:r>
          </w:p>
        </w:tc>
        <w:tc>
          <w:tcPr>
            <w:tcW w:w="6349" w:type="dxa"/>
            <w:vAlign w:val="center"/>
          </w:tcPr>
          <w:p w14:paraId="32F88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1.负责产权交易、工程招投标、政府采购等交易业务相关工作；</w:t>
            </w:r>
          </w:p>
          <w:p w14:paraId="297C5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定期拜访企事业单位客户，深入了解客户需求，做好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交易项目的咨询、洽谈、方案策划、初审、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及其他相关服务；</w:t>
            </w:r>
          </w:p>
          <w:p w14:paraId="07ABA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3.负责及时准确统计和上报各类交易数据及业务报表；</w:t>
            </w:r>
          </w:p>
          <w:p w14:paraId="17A44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4.负责解答交易项目全流程及各环节相关问题咨询；</w:t>
            </w:r>
          </w:p>
          <w:p w14:paraId="37C3D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5.负责信息披露、受让登记、交易签约、结算资金、交易凭证出具等工作；</w:t>
            </w:r>
          </w:p>
          <w:p w14:paraId="7221C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.负责交易项目的风险防控及纠纷问题的沟通协调。</w:t>
            </w:r>
          </w:p>
        </w:tc>
        <w:tc>
          <w:tcPr>
            <w:tcW w:w="4203" w:type="dxa"/>
            <w:vAlign w:val="center"/>
          </w:tcPr>
          <w:p w14:paraId="0157DA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1.原则上年龄不超过35周岁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（19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年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月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日后出生）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</w:t>
            </w:r>
          </w:p>
          <w:p w14:paraId="32243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2.大学本科及以上学历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专业为管理学、经济学、法学、文学、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理学、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工学；</w:t>
            </w:r>
          </w:p>
          <w:p w14:paraId="65D43A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3.具备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6个月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以上工作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</w:t>
            </w:r>
          </w:p>
          <w:p w14:paraId="2EE8A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.具有良好的敬业精神和职业道德，符合岗位需要的专业、经验、能力水平等要求；</w:t>
            </w:r>
          </w:p>
          <w:p w14:paraId="71295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.具有良好心理素质及正常履行工作职责的身体条件。</w:t>
            </w:r>
          </w:p>
        </w:tc>
      </w:tr>
      <w:tr w14:paraId="558B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1104" w:type="dxa"/>
            <w:vAlign w:val="center"/>
          </w:tcPr>
          <w:p w14:paraId="268719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信息技术岗</w:t>
            </w:r>
          </w:p>
        </w:tc>
        <w:tc>
          <w:tcPr>
            <w:tcW w:w="1123" w:type="dxa"/>
            <w:vAlign w:val="center"/>
          </w:tcPr>
          <w:p w14:paraId="3663C2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两江新区</w:t>
            </w:r>
          </w:p>
        </w:tc>
        <w:tc>
          <w:tcPr>
            <w:tcW w:w="788" w:type="dxa"/>
            <w:vAlign w:val="center"/>
          </w:tcPr>
          <w:p w14:paraId="151EC8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社招</w:t>
            </w:r>
          </w:p>
        </w:tc>
        <w:tc>
          <w:tcPr>
            <w:tcW w:w="840" w:type="dxa"/>
            <w:vAlign w:val="center"/>
          </w:tcPr>
          <w:p w14:paraId="34DEE0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  <w:tc>
          <w:tcPr>
            <w:tcW w:w="6349" w:type="dxa"/>
            <w:vAlign w:val="center"/>
          </w:tcPr>
          <w:p w14:paraId="502D7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1.负责国企阳光采购平台产品的全生命周期管理，包括需求沟通、原型设计、文档撰写、开发跟进与迭代优化。</w:t>
            </w:r>
          </w:p>
          <w:p w14:paraId="3648A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2.结合用户反馈与业务目标，持续优化平台功能，确保产品贴合工程招投标、政府采购、企业采购等实际市场化业务场景。</w:t>
            </w:r>
          </w:p>
          <w:p w14:paraId="7AED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3.参与平台商业模式设计，围绕用户分层提出差异化服务方案，探索会员、佣金、数据服务等盈利模式。</w:t>
            </w:r>
          </w:p>
          <w:p w14:paraId="13FE7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4.定期开展市场与竞品分析，跟踪行业动态与政策变化，为产品迭代与商业优化提供参考。</w:t>
            </w:r>
          </w:p>
          <w:p w14:paraId="30631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5.建立数据运营体系，关注产品数据，发现并解决问题，推动功能上线后的效果评估与持续改进。</w:t>
            </w:r>
          </w:p>
          <w:p w14:paraId="6CB2B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6.跨团队协作推进产品落地，与技术、设计、测试、运营高效沟通，确保项目按时保质完成。</w:t>
            </w:r>
          </w:p>
          <w:p w14:paraId="2EACA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7.关注AI、大数据等技术趋势，结合业务需求探索创新应用。</w:t>
            </w:r>
          </w:p>
        </w:tc>
        <w:tc>
          <w:tcPr>
            <w:tcW w:w="4203" w:type="dxa"/>
            <w:vAlign w:val="center"/>
          </w:tcPr>
          <w:p w14:paraId="06BE93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1.原则上年龄不超过35周岁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（19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年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月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日后出生）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</w:t>
            </w:r>
          </w:p>
          <w:p w14:paraId="5EC5F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2.硕士研究生及以上学历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工学，含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电子信息、计算机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科学与技术等相关专业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；</w:t>
            </w:r>
          </w:p>
          <w:p w14:paraId="6ED98F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3.具备1年以上工作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</w:t>
            </w:r>
          </w:p>
          <w:p w14:paraId="18F81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.熟悉产品设计全流程，能独立完成需求分析、原型设计、文档撰写，熟练使用Axure、XMind、Visio、Office等工具；</w:t>
            </w:r>
          </w:p>
          <w:p w14:paraId="3EE32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.具备采购平台、招投标系统或国企信息化项目经验者或具备AI/大数据技术在采购领域中实践应用者优先。</w:t>
            </w:r>
          </w:p>
        </w:tc>
      </w:tr>
      <w:tr w14:paraId="6E7C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104" w:type="dxa"/>
            <w:vAlign w:val="center"/>
          </w:tcPr>
          <w:p w14:paraId="13089E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纪检监察岗</w:t>
            </w:r>
          </w:p>
        </w:tc>
        <w:tc>
          <w:tcPr>
            <w:tcW w:w="1123" w:type="dxa"/>
            <w:vAlign w:val="center"/>
          </w:tcPr>
          <w:p w14:paraId="11D88E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两江新区</w:t>
            </w:r>
          </w:p>
        </w:tc>
        <w:tc>
          <w:tcPr>
            <w:tcW w:w="788" w:type="dxa"/>
            <w:vAlign w:val="center"/>
          </w:tcPr>
          <w:p w14:paraId="626D77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社招</w:t>
            </w:r>
          </w:p>
        </w:tc>
        <w:tc>
          <w:tcPr>
            <w:tcW w:w="840" w:type="dxa"/>
            <w:vAlign w:val="center"/>
          </w:tcPr>
          <w:p w14:paraId="2962BC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  <w:tc>
          <w:tcPr>
            <w:tcW w:w="6349" w:type="dxa"/>
            <w:vAlign w:val="center"/>
          </w:tcPr>
          <w:p w14:paraId="6E01B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1.负责纪检监察工作计划、总结、报告、简报等综合文稿的起草及报送工作；</w:t>
            </w:r>
          </w:p>
          <w:p w14:paraId="3AD42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2.负责组织起草、修订、废止有关纪检监察工作的规章制度；</w:t>
            </w:r>
          </w:p>
          <w:p w14:paraId="14B67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3.负责协助集团党委推进廉洁教育和廉政文化建设；</w:t>
            </w:r>
          </w:p>
          <w:p w14:paraId="2A603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4.负责督促检查有关工作的部署落实情况；</w:t>
            </w:r>
          </w:p>
          <w:p w14:paraId="169A5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5.负责受理对党组织、党员干部违反党纪政纪的信访、举报；受理对监察对象违反行政纪律行为的检举控告；受理群众来信来访工作。做好案件登记、查阅、转递、催办工作；</w:t>
            </w:r>
          </w:p>
          <w:p w14:paraId="37F2A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6.完成上级交办的其他工作。</w:t>
            </w:r>
          </w:p>
        </w:tc>
        <w:tc>
          <w:tcPr>
            <w:tcW w:w="4203" w:type="dxa"/>
            <w:vAlign w:val="center"/>
          </w:tcPr>
          <w:p w14:paraId="6D2513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1.原则上年龄不超过35周岁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（19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年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月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日后出生）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</w:t>
            </w:r>
          </w:p>
          <w:p w14:paraId="3FCD1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2.硕士研究生及以上学历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专业为法学；</w:t>
            </w:r>
          </w:p>
          <w:p w14:paraId="6D58D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.中共党员（含预备党员）；</w:t>
            </w:r>
          </w:p>
          <w:p w14:paraId="539D10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.具备1年以上工作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</w:t>
            </w:r>
          </w:p>
          <w:p w14:paraId="0F31E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.具有良好的敬业精神和职业道德，符合岗位需要的专业、能力水平等要求；</w:t>
            </w:r>
          </w:p>
          <w:p w14:paraId="23D8E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.具有正常履行工作职责的身体条件。</w:t>
            </w:r>
          </w:p>
        </w:tc>
      </w:tr>
      <w:tr w14:paraId="54FE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04" w:type="dxa"/>
            <w:shd w:val="clear" w:color="auto" w:fill="auto"/>
            <w:vAlign w:val="center"/>
          </w:tcPr>
          <w:p w14:paraId="77F4BD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中央单位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区域交易分中心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交易服务岗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2A1DF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重庆市、</w:t>
            </w:r>
          </w:p>
          <w:p w14:paraId="5867CD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北京市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23FD2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校招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0F3D8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2人</w:t>
            </w:r>
          </w:p>
        </w:tc>
        <w:tc>
          <w:tcPr>
            <w:tcW w:w="6349" w:type="dxa"/>
            <w:shd w:val="clear" w:color="auto" w:fill="auto"/>
            <w:vAlign w:val="center"/>
          </w:tcPr>
          <w:p w14:paraId="1C9EC0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1.负责拓展中央企业、中央金融企业、中央国家机关及事业单位国有资产交易业务工作；</w:t>
            </w:r>
          </w:p>
          <w:p w14:paraId="107E53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2.负责拓展重庆市外地方国资、集体企业及非国有的产（股）权、资产转让、企业增资、资产租赁及特许经营权等交易业务工作；</w:t>
            </w:r>
          </w:p>
          <w:p w14:paraId="68D632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定期拜访央企客户，深入了解客户需求，做好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交易项目的咨询、洽谈、方案策划、初审、挂牌及其他相关服务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04B4CE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面向应届毕业生招聘；</w:t>
            </w:r>
          </w:p>
          <w:p w14:paraId="3765C2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大学本科及以上学历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专业为管理学、经济学、法学、文学、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理学、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工学；</w:t>
            </w:r>
          </w:p>
          <w:p w14:paraId="4B6CEF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.具有良好的敬业精神和职业道德，符合岗位需要的专业、经验、能力水平等要求；</w:t>
            </w:r>
          </w:p>
          <w:p w14:paraId="57B679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3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.具有良好心理素质及正常履行工作职责的身体条件。</w:t>
            </w:r>
          </w:p>
        </w:tc>
      </w:tr>
      <w:tr w14:paraId="25CF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104" w:type="dxa"/>
            <w:shd w:val="clear" w:color="auto" w:fill="auto"/>
            <w:vAlign w:val="center"/>
          </w:tcPr>
          <w:p w14:paraId="29753C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区县共建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分中心交易服务岗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FE9E7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重庆市区县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EA9C58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校招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EE2D54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4人</w:t>
            </w:r>
          </w:p>
        </w:tc>
        <w:tc>
          <w:tcPr>
            <w:tcW w:w="6349" w:type="dxa"/>
            <w:shd w:val="clear" w:color="auto" w:fill="auto"/>
            <w:vAlign w:val="center"/>
          </w:tcPr>
          <w:p w14:paraId="31634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1.负责产权交易、工程招投标、政府采购等交易业务相关工作；</w:t>
            </w:r>
          </w:p>
          <w:p w14:paraId="1701E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定期拜访企事业单位客户，深入了解客户需求，做好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交易项目的咨询、洽谈、方案策划、初审、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及其他相关服务；</w:t>
            </w:r>
          </w:p>
          <w:p w14:paraId="0CA77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3.负责及时准确统计和上报各类交易数据及业务报表；</w:t>
            </w:r>
          </w:p>
          <w:p w14:paraId="5D698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4.负责解答交易项目全流程及各环节相关问题咨询；</w:t>
            </w:r>
          </w:p>
          <w:p w14:paraId="14635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5.负责信息披露、受让登记、交易签约、结算资金、交易凭证出具等工作；</w:t>
            </w:r>
          </w:p>
          <w:p w14:paraId="6B59A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.负责交易项目的风险防控及纠纷问题的沟通协调。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7F03B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面向应届毕业生招聘；</w:t>
            </w:r>
          </w:p>
          <w:p w14:paraId="1B251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大学本科及以上学历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专业为管理学、经济学、法学、文学、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理学、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工学；</w:t>
            </w:r>
          </w:p>
          <w:p w14:paraId="3887E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.具有良好的敬业精神和职业道德，符合岗位需要的专业、经验、能力水平等要求；</w:t>
            </w:r>
          </w:p>
          <w:p w14:paraId="5E6F3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.具有良好心理素质及正常履行工作职责的身体条件。</w:t>
            </w:r>
          </w:p>
        </w:tc>
      </w:tr>
    </w:tbl>
    <w:p w14:paraId="7EBD4049">
      <w:pPr>
        <w:pStyle w:val="3"/>
        <w:numPr>
          <w:ilvl w:val="0"/>
          <w:numId w:val="0"/>
        </w:numPr>
        <w:rPr>
          <w:rFonts w:hint="eastAsia" w:ascii="方正黑体_GBK" w:hAnsi="方正黑体_GBK" w:eastAsia="方正黑体_GBK" w:cs="方正黑体_GBK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D1DD6">
    <w:pPr>
      <w:pStyle w:val="5"/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ABA8D">
                          <w:pPr>
                            <w:pStyle w:val="5"/>
                            <w:rPr>
                              <w:rFonts w:eastAsia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t>—　</w:t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t>30</w:t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6ABA8D">
                    <w:pPr>
                      <w:pStyle w:val="5"/>
                      <w:rPr>
                        <w:rFonts w:eastAsia="宋体"/>
                        <w:sz w:val="32"/>
                        <w:szCs w:val="32"/>
                      </w:rPr>
                    </w:pPr>
                    <w:r>
                      <w:rPr>
                        <w:rFonts w:eastAsia="宋体"/>
                        <w:sz w:val="32"/>
                        <w:szCs w:val="32"/>
                      </w:rPr>
                      <w:t>—　</w:t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t>30</w:t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E2154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DgzNzgwZDkzYmEwOWUwZWNkNjdiZTBlNTk4NzIifQ=="/>
  </w:docVars>
  <w:rsids>
    <w:rsidRoot w:val="00CD79EF"/>
    <w:rsid w:val="003F4250"/>
    <w:rsid w:val="00505CDF"/>
    <w:rsid w:val="007701DA"/>
    <w:rsid w:val="00816542"/>
    <w:rsid w:val="008C57DD"/>
    <w:rsid w:val="008F7F55"/>
    <w:rsid w:val="009A60CE"/>
    <w:rsid w:val="00A66805"/>
    <w:rsid w:val="00A70F7D"/>
    <w:rsid w:val="00B245E4"/>
    <w:rsid w:val="00B703C3"/>
    <w:rsid w:val="00CD79EF"/>
    <w:rsid w:val="00DB3722"/>
    <w:rsid w:val="00DE62A4"/>
    <w:rsid w:val="00EA2AFF"/>
    <w:rsid w:val="00F130A4"/>
    <w:rsid w:val="00FE377A"/>
    <w:rsid w:val="05453FE3"/>
    <w:rsid w:val="057A1379"/>
    <w:rsid w:val="059A73BF"/>
    <w:rsid w:val="06AE1E68"/>
    <w:rsid w:val="06B37B47"/>
    <w:rsid w:val="06C354A1"/>
    <w:rsid w:val="07744647"/>
    <w:rsid w:val="08030004"/>
    <w:rsid w:val="08131F75"/>
    <w:rsid w:val="081B3573"/>
    <w:rsid w:val="084D7C2D"/>
    <w:rsid w:val="08D17C54"/>
    <w:rsid w:val="08F47924"/>
    <w:rsid w:val="09116336"/>
    <w:rsid w:val="09866F3F"/>
    <w:rsid w:val="0BCD06E8"/>
    <w:rsid w:val="0C9613A2"/>
    <w:rsid w:val="0DB929D0"/>
    <w:rsid w:val="0DE7465B"/>
    <w:rsid w:val="0EAE4370"/>
    <w:rsid w:val="112D0D36"/>
    <w:rsid w:val="11BB35BB"/>
    <w:rsid w:val="11C874B0"/>
    <w:rsid w:val="11E47681"/>
    <w:rsid w:val="129A07CB"/>
    <w:rsid w:val="12FF3FCB"/>
    <w:rsid w:val="135D6DA6"/>
    <w:rsid w:val="139A5996"/>
    <w:rsid w:val="1451358A"/>
    <w:rsid w:val="146046F1"/>
    <w:rsid w:val="15794221"/>
    <w:rsid w:val="164F6F77"/>
    <w:rsid w:val="169A44C0"/>
    <w:rsid w:val="18801A34"/>
    <w:rsid w:val="190944AC"/>
    <w:rsid w:val="191639D2"/>
    <w:rsid w:val="198F4714"/>
    <w:rsid w:val="19950F96"/>
    <w:rsid w:val="19B93D8E"/>
    <w:rsid w:val="1A2F5B8E"/>
    <w:rsid w:val="1A4B0B32"/>
    <w:rsid w:val="1B8A4C34"/>
    <w:rsid w:val="1C407CE8"/>
    <w:rsid w:val="1D133A0E"/>
    <w:rsid w:val="1D48148C"/>
    <w:rsid w:val="1E2A7F23"/>
    <w:rsid w:val="1EB6414B"/>
    <w:rsid w:val="1F2945E7"/>
    <w:rsid w:val="1F7342B8"/>
    <w:rsid w:val="1FC2792A"/>
    <w:rsid w:val="206221D6"/>
    <w:rsid w:val="2144119B"/>
    <w:rsid w:val="21B27503"/>
    <w:rsid w:val="222B7CD3"/>
    <w:rsid w:val="22645D24"/>
    <w:rsid w:val="2272392F"/>
    <w:rsid w:val="231F4DAE"/>
    <w:rsid w:val="236C5D86"/>
    <w:rsid w:val="23A36F6E"/>
    <w:rsid w:val="24F536AF"/>
    <w:rsid w:val="25384647"/>
    <w:rsid w:val="25DE5CE6"/>
    <w:rsid w:val="25F85FFF"/>
    <w:rsid w:val="26C62256"/>
    <w:rsid w:val="27072362"/>
    <w:rsid w:val="279062D8"/>
    <w:rsid w:val="28410B22"/>
    <w:rsid w:val="28540919"/>
    <w:rsid w:val="28757DED"/>
    <w:rsid w:val="288F421B"/>
    <w:rsid w:val="28A215B6"/>
    <w:rsid w:val="29485BC7"/>
    <w:rsid w:val="29A116F3"/>
    <w:rsid w:val="2AB358A0"/>
    <w:rsid w:val="2ABC1DA2"/>
    <w:rsid w:val="2B38452B"/>
    <w:rsid w:val="2B680BEE"/>
    <w:rsid w:val="2BC26851"/>
    <w:rsid w:val="2C903301"/>
    <w:rsid w:val="2CAB2273"/>
    <w:rsid w:val="2D2B6F2E"/>
    <w:rsid w:val="2D306918"/>
    <w:rsid w:val="2E2A1B42"/>
    <w:rsid w:val="2E3B2A85"/>
    <w:rsid w:val="2E9E7539"/>
    <w:rsid w:val="2FFB2C0A"/>
    <w:rsid w:val="30006650"/>
    <w:rsid w:val="308C6DC6"/>
    <w:rsid w:val="312B65B0"/>
    <w:rsid w:val="31A76839"/>
    <w:rsid w:val="32016A63"/>
    <w:rsid w:val="32392305"/>
    <w:rsid w:val="326225B7"/>
    <w:rsid w:val="33311837"/>
    <w:rsid w:val="33784C85"/>
    <w:rsid w:val="34D423BC"/>
    <w:rsid w:val="354748F9"/>
    <w:rsid w:val="356845D7"/>
    <w:rsid w:val="35CB5269"/>
    <w:rsid w:val="36CC480F"/>
    <w:rsid w:val="37DD24C4"/>
    <w:rsid w:val="37FD3063"/>
    <w:rsid w:val="38790144"/>
    <w:rsid w:val="38EC2247"/>
    <w:rsid w:val="3A0756FE"/>
    <w:rsid w:val="3A693B9B"/>
    <w:rsid w:val="3AB030D6"/>
    <w:rsid w:val="3AD5238D"/>
    <w:rsid w:val="3DB833C7"/>
    <w:rsid w:val="3EB62B5A"/>
    <w:rsid w:val="3FE4359A"/>
    <w:rsid w:val="408C2E8D"/>
    <w:rsid w:val="40A03CC8"/>
    <w:rsid w:val="40A75C9F"/>
    <w:rsid w:val="41043839"/>
    <w:rsid w:val="41654DD9"/>
    <w:rsid w:val="418D1D23"/>
    <w:rsid w:val="433D606C"/>
    <w:rsid w:val="440C4CAE"/>
    <w:rsid w:val="446716CF"/>
    <w:rsid w:val="44E76DDF"/>
    <w:rsid w:val="465B0586"/>
    <w:rsid w:val="468012B9"/>
    <w:rsid w:val="482B6D76"/>
    <w:rsid w:val="487216E8"/>
    <w:rsid w:val="48A56114"/>
    <w:rsid w:val="48C51034"/>
    <w:rsid w:val="49427CF4"/>
    <w:rsid w:val="49811585"/>
    <w:rsid w:val="49987E5F"/>
    <w:rsid w:val="499F6455"/>
    <w:rsid w:val="4A0312AA"/>
    <w:rsid w:val="4A430D3E"/>
    <w:rsid w:val="4A436FCE"/>
    <w:rsid w:val="4A4E108B"/>
    <w:rsid w:val="4A9942BB"/>
    <w:rsid w:val="4BF91080"/>
    <w:rsid w:val="4DD22170"/>
    <w:rsid w:val="4E084F8F"/>
    <w:rsid w:val="4E975B72"/>
    <w:rsid w:val="4F506B2E"/>
    <w:rsid w:val="4FFF6643"/>
    <w:rsid w:val="50197BB9"/>
    <w:rsid w:val="51017E71"/>
    <w:rsid w:val="51A56133"/>
    <w:rsid w:val="522F0016"/>
    <w:rsid w:val="526E1980"/>
    <w:rsid w:val="52A61F42"/>
    <w:rsid w:val="52F044C6"/>
    <w:rsid w:val="535F3BE0"/>
    <w:rsid w:val="53842E50"/>
    <w:rsid w:val="53B67100"/>
    <w:rsid w:val="54264A09"/>
    <w:rsid w:val="547C5A23"/>
    <w:rsid w:val="55B91BE0"/>
    <w:rsid w:val="55BE6BC9"/>
    <w:rsid w:val="55F528C3"/>
    <w:rsid w:val="56EF29AC"/>
    <w:rsid w:val="59D33C29"/>
    <w:rsid w:val="5B0F11F3"/>
    <w:rsid w:val="5B4F5FC0"/>
    <w:rsid w:val="5B4F6759"/>
    <w:rsid w:val="5B5560E4"/>
    <w:rsid w:val="5B607CF8"/>
    <w:rsid w:val="5C6F7F95"/>
    <w:rsid w:val="5C7F6C87"/>
    <w:rsid w:val="5C867EE1"/>
    <w:rsid w:val="5DBB60A8"/>
    <w:rsid w:val="5E687C70"/>
    <w:rsid w:val="5EDA33F6"/>
    <w:rsid w:val="5F434B7A"/>
    <w:rsid w:val="604364E6"/>
    <w:rsid w:val="61BD057C"/>
    <w:rsid w:val="61C43332"/>
    <w:rsid w:val="62B96439"/>
    <w:rsid w:val="639D2434"/>
    <w:rsid w:val="639F57E1"/>
    <w:rsid w:val="63FB6398"/>
    <w:rsid w:val="64404DA2"/>
    <w:rsid w:val="655748CB"/>
    <w:rsid w:val="65C870E7"/>
    <w:rsid w:val="65CE20D6"/>
    <w:rsid w:val="660A2C65"/>
    <w:rsid w:val="6793681E"/>
    <w:rsid w:val="68026D62"/>
    <w:rsid w:val="68583C3B"/>
    <w:rsid w:val="692E302F"/>
    <w:rsid w:val="69461D42"/>
    <w:rsid w:val="69706AF8"/>
    <w:rsid w:val="697E5B99"/>
    <w:rsid w:val="698448A6"/>
    <w:rsid w:val="6B550868"/>
    <w:rsid w:val="6C4F6B22"/>
    <w:rsid w:val="6C6F36D8"/>
    <w:rsid w:val="6D2A1A28"/>
    <w:rsid w:val="6DCC546F"/>
    <w:rsid w:val="6F8507B4"/>
    <w:rsid w:val="71F75E09"/>
    <w:rsid w:val="743B1556"/>
    <w:rsid w:val="75BF5CBE"/>
    <w:rsid w:val="75C03C40"/>
    <w:rsid w:val="75C45757"/>
    <w:rsid w:val="766D5315"/>
    <w:rsid w:val="76F05695"/>
    <w:rsid w:val="77065E4C"/>
    <w:rsid w:val="7781391C"/>
    <w:rsid w:val="778C6358"/>
    <w:rsid w:val="77F93DBC"/>
    <w:rsid w:val="78526734"/>
    <w:rsid w:val="785A2E96"/>
    <w:rsid w:val="78940FAD"/>
    <w:rsid w:val="78FB7B80"/>
    <w:rsid w:val="794622B6"/>
    <w:rsid w:val="79C76BEC"/>
    <w:rsid w:val="7A131E5D"/>
    <w:rsid w:val="7A1B68B8"/>
    <w:rsid w:val="7A6C3463"/>
    <w:rsid w:val="7AD4713C"/>
    <w:rsid w:val="7B857142"/>
    <w:rsid w:val="7BCA2523"/>
    <w:rsid w:val="7BDC16FB"/>
    <w:rsid w:val="7C2B1B55"/>
    <w:rsid w:val="7C5C5F0D"/>
    <w:rsid w:val="7C83148C"/>
    <w:rsid w:val="7CB24C7A"/>
    <w:rsid w:val="7D584F4C"/>
    <w:rsid w:val="7DE8062B"/>
    <w:rsid w:val="7E4A299F"/>
    <w:rsid w:val="7E720545"/>
    <w:rsid w:val="7E8A1A89"/>
    <w:rsid w:val="7EED31B7"/>
    <w:rsid w:val="7F3C2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28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right="-30"/>
    </w:pPr>
    <w:rPr>
      <w:rFonts w:eastAsia="仿宋_GB2312"/>
      <w:sz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  <w:rPr>
      <w:lang w:eastAsia="en-US"/>
    </w:rPr>
  </w:style>
  <w:style w:type="paragraph" w:customStyle="1" w:styleId="1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">
    <w:name w:val="font61"/>
    <w:basedOn w:val="10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31"/>
    <w:basedOn w:val="10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22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41"/>
    <w:basedOn w:val="10"/>
    <w:qFormat/>
    <w:uiPriority w:val="0"/>
    <w:rPr>
      <w:rFonts w:hint="eastAsia" w:ascii="黑体" w:hAnsi="宋体" w:eastAsia="黑体" w:cs="黑体"/>
      <w:color w:val="FF0000"/>
      <w:sz w:val="24"/>
      <w:szCs w:val="24"/>
      <w:u w:val="none"/>
    </w:rPr>
  </w:style>
  <w:style w:type="paragraph" w:customStyle="1" w:styleId="24">
    <w:name w:val="_Style 7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lang w:eastAsia="en-US"/>
    </w:rPr>
  </w:style>
  <w:style w:type="character" w:customStyle="1" w:styleId="25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2081</Words>
  <Characters>2181</Characters>
  <Lines>3</Lines>
  <Paragraphs>1</Paragraphs>
  <TotalTime>14</TotalTime>
  <ScaleCrop>false</ScaleCrop>
  <LinksUpToDate>false</LinksUpToDate>
  <CharactersWithSpaces>2184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2016-11-18T03:21:00Z</dcterms:created>
  <dc:creator>2016</dc:creator>
  <cp:lastModifiedBy>vivineverland</cp:lastModifiedBy>
  <cp:lastPrinted>2026-04-20T01:11:00Z</cp:lastPrinted>
  <dcterms:modified xsi:type="dcterms:W3CDTF">2026-04-24T03:39:49Z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8B74BB01225A47EC8C5A16E4DD0A25A4_13</vt:lpwstr>
  </property>
  <property fmtid="{D5CDD505-2E9C-101B-9397-08002B2CF9AE}" pid="4" name="KSOTemplateDocerSaveRecord">
    <vt:lpwstr>eyJoZGlkIjoiNmY0NDgzNzgwZDkzYmEwOWUwZWNkNjdiZTBlNTk4NzIiLCJ1c2VySWQiOiIyOTcyNzg3OTAifQ==</vt:lpwstr>
  </property>
</Properties>
</file>